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FAE36D8" w14:textId="77777777" w:rsidR="009E2AFB" w:rsidRPr="009E2AFB" w:rsidRDefault="009E2AFB" w:rsidP="009E2AFB">
      <w:pPr>
        <w:spacing w:before="100" w:beforeAutospacing="1" w:after="100" w:afterAutospacing="1"/>
        <w:outlineLvl w:val="0"/>
        <w:rPr>
          <w:rFonts w:ascii="Times New Roman" w:eastAsia="Times New Roman" w:hAnsi="Times New Roman" w:cs="Times New Roman"/>
          <w:b/>
          <w:bCs/>
          <w:kern w:val="36"/>
          <w:sz w:val="48"/>
          <w:szCs w:val="48"/>
          <w:lang w:eastAsia="en-GB"/>
          <w14:ligatures w14:val="none"/>
        </w:rPr>
      </w:pPr>
      <w:r w:rsidRPr="009E2AFB">
        <w:rPr>
          <w:rFonts w:ascii="Times New Roman" w:eastAsia="Times New Roman" w:hAnsi="Times New Roman" w:cs="Times New Roman"/>
          <w:b/>
          <w:bCs/>
          <w:kern w:val="36"/>
          <w:sz w:val="48"/>
          <w:szCs w:val="48"/>
          <w:lang w:eastAsia="en-GB"/>
          <w14:ligatures w14:val="none"/>
        </w:rPr>
        <w:t>Pure Dentistry</w:t>
      </w:r>
    </w:p>
    <w:p w14:paraId="097AFED9" w14:textId="77777777" w:rsidR="009E2AFB" w:rsidRPr="009E2AFB" w:rsidRDefault="009E2AFB" w:rsidP="009E2AFB">
      <w:pPr>
        <w:spacing w:before="100" w:beforeAutospacing="1" w:after="100" w:afterAutospacing="1"/>
        <w:outlineLvl w:val="1"/>
        <w:rPr>
          <w:rFonts w:ascii="Times New Roman" w:eastAsia="Times New Roman" w:hAnsi="Times New Roman" w:cs="Times New Roman"/>
          <w:b/>
          <w:bCs/>
          <w:kern w:val="0"/>
          <w:sz w:val="36"/>
          <w:szCs w:val="36"/>
          <w:lang w:eastAsia="en-GB"/>
          <w14:ligatures w14:val="none"/>
        </w:rPr>
      </w:pPr>
      <w:r w:rsidRPr="009E2AFB">
        <w:rPr>
          <w:rFonts w:ascii="Times New Roman" w:eastAsia="Times New Roman" w:hAnsi="Times New Roman" w:cs="Times New Roman"/>
          <w:b/>
          <w:bCs/>
          <w:kern w:val="0"/>
          <w:sz w:val="36"/>
          <w:szCs w:val="36"/>
          <w:lang w:eastAsia="en-GB"/>
          <w14:ligatures w14:val="none"/>
        </w:rPr>
        <w:t>Accessibility Statement</w:t>
      </w:r>
    </w:p>
    <w:p w14:paraId="4E8F8068"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Our Commitment to Accessible Dental Care</w:t>
      </w:r>
    </w:p>
    <w:p w14:paraId="723DEABF"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At Pure Dentistry, we are committed to providing a welcoming, inclusive and supportive environment for all patients. We recognise that individuals have different physical, sensory, communication and additional support needs, and we aim to make reasonable adjustments wherever practicable to ensure that patients can access appropriate dental care.</w:t>
      </w:r>
    </w:p>
    <w:p w14:paraId="4C63A0D7"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are committed to treating all patients with dignity, respect and understanding, in accordance with the Equality Act 2010.</w:t>
      </w:r>
    </w:p>
    <w:p w14:paraId="251E30E6"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1. Practice Accessibility Overview</w:t>
      </w:r>
    </w:p>
    <w:p w14:paraId="1246A466"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Our practice has a </w:t>
      </w:r>
      <w:r w:rsidRPr="009E2AFB">
        <w:rPr>
          <w:rFonts w:ascii="Times New Roman" w:eastAsia="Times New Roman" w:hAnsi="Times New Roman" w:cs="Times New Roman"/>
          <w:b/>
          <w:bCs/>
          <w:kern w:val="0"/>
          <w:lang w:eastAsia="en-GB"/>
          <w14:ligatures w14:val="none"/>
        </w:rPr>
        <w:t>step-free entrance via a ramp at the front door</w:t>
      </w:r>
      <w:r w:rsidRPr="009E2AFB">
        <w:rPr>
          <w:rFonts w:ascii="Times New Roman" w:eastAsia="Times New Roman" w:hAnsi="Times New Roman" w:cs="Times New Roman"/>
          <w:kern w:val="0"/>
          <w:lang w:eastAsia="en-GB"/>
          <w14:ligatures w14:val="none"/>
        </w:rPr>
        <w:t>, providing wheelchair access into the building.</w:t>
      </w:r>
    </w:p>
    <w:p w14:paraId="3B1DA36A" w14:textId="11BD4EBA"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 xml:space="preserve">However, </w:t>
      </w:r>
      <w:r w:rsidRPr="009E2AFB">
        <w:rPr>
          <w:rFonts w:ascii="Times New Roman" w:eastAsia="Times New Roman" w:hAnsi="Times New Roman" w:cs="Times New Roman"/>
          <w:kern w:val="0"/>
          <w:lang w:eastAsia="en-GB"/>
          <w14:ligatures w14:val="none"/>
        </w:rPr>
        <w:t>all</w:t>
      </w:r>
      <w:r w:rsidRPr="009E2AFB">
        <w:rPr>
          <w:rFonts w:ascii="Times New Roman" w:eastAsia="Times New Roman" w:hAnsi="Times New Roman" w:cs="Times New Roman"/>
          <w:kern w:val="0"/>
          <w:lang w:eastAsia="en-GB"/>
          <w14:ligatures w14:val="none"/>
        </w:rPr>
        <w:t xml:space="preserve"> our dental surgeries are located on the first floor and are accessible by stairs. We currently do not have wheelchair-accessible dental surgeries at Pure Dentistry.</w:t>
      </w:r>
    </w:p>
    <w:p w14:paraId="7B12E27C"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understand that this may present difficulties for patients with reduced mobility or those unable to use stairs. We encourage patients to discuss their individual needs with our reception team before attending so that suitable arrangements or alternative treatment options can be explored.</w:t>
      </w:r>
    </w:p>
    <w:p w14:paraId="1E87AC1B"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2. Parking and Arrival</w:t>
      </w:r>
    </w:p>
    <w:p w14:paraId="55E2416D"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aim to make arriving at the practice as convenient as possible.</w:t>
      </w:r>
    </w:p>
    <w:p w14:paraId="63F4E696" w14:textId="77777777" w:rsidR="009E2AFB" w:rsidRPr="009E2AFB" w:rsidRDefault="009E2AFB" w:rsidP="009E2AFB">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Parking:</w:t>
      </w:r>
      <w:r w:rsidRPr="009E2AFB">
        <w:rPr>
          <w:rFonts w:ascii="Times New Roman" w:eastAsia="Times New Roman" w:hAnsi="Times New Roman" w:cs="Times New Roman"/>
          <w:kern w:val="0"/>
          <w:lang w:eastAsia="en-GB"/>
          <w14:ligatures w14:val="none"/>
        </w:rPr>
        <w:t> Parking is available in front of the surgery, subject to availability. Patients with mobility difficulties may use these spaces where appropriate.</w:t>
      </w:r>
    </w:p>
    <w:p w14:paraId="453EE93A" w14:textId="77777777" w:rsidR="009E2AFB" w:rsidRPr="009E2AFB" w:rsidRDefault="009E2AFB" w:rsidP="009E2AFB">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Patient drop-off:</w:t>
      </w:r>
      <w:r w:rsidRPr="009E2AFB">
        <w:rPr>
          <w:rFonts w:ascii="Times New Roman" w:eastAsia="Times New Roman" w:hAnsi="Times New Roman" w:cs="Times New Roman"/>
          <w:kern w:val="0"/>
          <w:lang w:eastAsia="en-GB"/>
          <w14:ligatures w14:val="none"/>
        </w:rPr>
        <w:t> Patients may be dropped off directly in front of the practice to minimise walking distances.</w:t>
      </w:r>
    </w:p>
    <w:p w14:paraId="19861CA8" w14:textId="77777777" w:rsidR="009E2AFB" w:rsidRPr="009E2AFB" w:rsidRDefault="009E2AFB" w:rsidP="009E2AFB">
      <w:pPr>
        <w:numPr>
          <w:ilvl w:val="0"/>
          <w:numId w:val="1"/>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Assistance on arrival:</w:t>
      </w:r>
      <w:r w:rsidRPr="009E2AFB">
        <w:rPr>
          <w:rFonts w:ascii="Times New Roman" w:eastAsia="Times New Roman" w:hAnsi="Times New Roman" w:cs="Times New Roman"/>
          <w:kern w:val="0"/>
          <w:lang w:eastAsia="en-GB"/>
          <w14:ligatures w14:val="none"/>
        </w:rPr>
        <w:t> Our reception team is available to provide assistance and guidance to patients who may require additional support when arriving at the practice.</w:t>
      </w:r>
    </w:p>
    <w:p w14:paraId="4906108E"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Patients requiring assistance are encouraged to contact reception in advance so that appropriate arrangements can be discussed.</w:t>
      </w:r>
    </w:p>
    <w:p w14:paraId="08B5E1EB"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3. Facilities Within the Practice</w:t>
      </w:r>
    </w:p>
    <w:p w14:paraId="44A8AF0A"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Dental Surgeries</w:t>
      </w:r>
    </w:p>
    <w:p w14:paraId="164FF517"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lastRenderedPageBreak/>
        <w:t>All dental surgeries at Pure Dentistry are situated on the first floor. There are currently no wheelchair-accessible dental surgeries within the practice.</w:t>
      </w:r>
    </w:p>
    <w:p w14:paraId="147A40C2"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Toilet Facilities</w:t>
      </w:r>
    </w:p>
    <w:p w14:paraId="31131E4E"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Patient toilet facilities are located on the first floor. Unfortunately, we do not currently have a ground-floor accessible toilet.</w:t>
      </w:r>
    </w:p>
    <w:p w14:paraId="457E6948"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Hearing Loop Facilities</w:t>
      </w:r>
    </w:p>
    <w:p w14:paraId="1D99CBEB"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 hearing induction loop system is available at the practice to support patients who use compatible hearing aids.</w:t>
      </w:r>
    </w:p>
    <w:p w14:paraId="3030CB44"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Please inform a member of our reception team if you would like assistance using this facility.</w:t>
      </w:r>
    </w:p>
    <w:p w14:paraId="5AF2C1D3"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4. Communication Support</w:t>
      </w:r>
    </w:p>
    <w:p w14:paraId="2E02987D"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recognise the importance of clear and accessible communication and aim to ensure that patients can understand information relating to their dental care.</w:t>
      </w:r>
    </w:p>
    <w:p w14:paraId="34A0CF46"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Support available includes:</w:t>
      </w:r>
    </w:p>
    <w:p w14:paraId="183C7E6F" w14:textId="77777777" w:rsidR="009E2AFB" w:rsidRPr="009E2AFB" w:rsidRDefault="009E2AFB" w:rsidP="009E2AFB">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 hearing induction loop system for patients with hearing impairments.</w:t>
      </w:r>
    </w:p>
    <w:p w14:paraId="63CB1F2B" w14:textId="77777777" w:rsidR="009E2AFB" w:rsidRPr="009E2AFB" w:rsidRDefault="009E2AFB" w:rsidP="009E2AFB">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Written information to support verbal explanations.</w:t>
      </w:r>
    </w:p>
    <w:p w14:paraId="0277B354" w14:textId="77777777" w:rsidR="009E2AFB" w:rsidRPr="009E2AFB" w:rsidRDefault="009E2AFB" w:rsidP="009E2AFB">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Information posters displayed within the practice.</w:t>
      </w:r>
    </w:p>
    <w:p w14:paraId="452756E9" w14:textId="77777777" w:rsidR="009E2AFB" w:rsidRPr="009E2AFB" w:rsidRDefault="009E2AFB" w:rsidP="009E2AFB">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Additional time or assistance with communication where reasonably required.</w:t>
      </w:r>
    </w:p>
    <w:p w14:paraId="113E07BC" w14:textId="77777777" w:rsidR="009E2AFB" w:rsidRPr="009E2AFB" w:rsidRDefault="009E2AFB" w:rsidP="009E2AFB">
      <w:pPr>
        <w:numPr>
          <w:ilvl w:val="0"/>
          <w:numId w:val="2"/>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The opportunity for patients to explain their preferred method of communication.</w:t>
      </w:r>
    </w:p>
    <w:p w14:paraId="13BB6EAC"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aim to follow the principles and applicable requirements of the </w:t>
      </w:r>
      <w:r w:rsidRPr="009E2AFB">
        <w:rPr>
          <w:rFonts w:ascii="Times New Roman" w:eastAsia="Times New Roman" w:hAnsi="Times New Roman" w:cs="Times New Roman"/>
          <w:b/>
          <w:bCs/>
          <w:kern w:val="0"/>
          <w:lang w:eastAsia="en-GB"/>
          <w14:ligatures w14:val="none"/>
        </w:rPr>
        <w:t>Accessible Information Standard</w:t>
      </w:r>
      <w:r w:rsidRPr="009E2AFB">
        <w:rPr>
          <w:rFonts w:ascii="Times New Roman" w:eastAsia="Times New Roman" w:hAnsi="Times New Roman" w:cs="Times New Roman"/>
          <w:kern w:val="0"/>
          <w:lang w:eastAsia="en-GB"/>
          <w14:ligatures w14:val="none"/>
        </w:rPr>
        <w:t>, identifying, recording, highlighting, sharing and meeting patients' communication and information needs where appropriate.</w:t>
      </w:r>
    </w:p>
    <w:p w14:paraId="189178E1"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Patients are encouraged to advise us of any communication difficulties or preferred formats when arranging their appointments.</w:t>
      </w:r>
    </w:p>
    <w:p w14:paraId="1FD712A7"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5. Reasonable Adjustments and Additional Support</w:t>
      </w:r>
    </w:p>
    <w:p w14:paraId="18F34C04"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At Pure Dentistry, we understand that some patients may require additional support to access dental care comfortably and safely.</w:t>
      </w:r>
    </w:p>
    <w:p w14:paraId="48B7E389"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Where reasonable and practicable, we can consider the following adjustments:</w:t>
      </w:r>
    </w:p>
    <w:p w14:paraId="51A0CD72"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Longer Appointments</w:t>
      </w:r>
    </w:p>
    <w:p w14:paraId="20F65D9E"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Additional appointment time can be arranged where appropriate for patients who require more time for communication, mobility, understanding treatment options or receiving care.</w:t>
      </w:r>
    </w:p>
    <w:p w14:paraId="267229A7"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lastRenderedPageBreak/>
        <w:t>Ground-Floor Treatment Options</w:t>
      </w:r>
    </w:p>
    <w:p w14:paraId="04B4A870"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Although all dental surgeries at Pure Dentistry are located on the first floor, there is a separate ground-floor clinic which may be available for certain procedures, potentially including simple dental extractions.</w:t>
      </w:r>
    </w:p>
    <w:p w14:paraId="21AE9014"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The suitability of this option will depend on the patient's individual treatment needs, clinical assessment, equipment requirements and the availability of the facility.</w:t>
      </w:r>
    </w:p>
    <w:p w14:paraId="40DA1C5E"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Support for Patients with Additional Needs</w:t>
      </w:r>
    </w:p>
    <w:p w14:paraId="0A7F1878"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aim to support patients with a range of additional needs, including:</w:t>
      </w:r>
    </w:p>
    <w:p w14:paraId="48DA70A9" w14:textId="77777777" w:rsidR="009E2AFB" w:rsidRPr="009E2AFB" w:rsidRDefault="009E2AFB" w:rsidP="009E2AFB">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Learning disabilities.</w:t>
      </w:r>
    </w:p>
    <w:p w14:paraId="7F20DEA7" w14:textId="77777777" w:rsidR="009E2AFB" w:rsidRPr="009E2AFB" w:rsidRDefault="009E2AFB" w:rsidP="009E2AFB">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Autism and other neurodevelopmental conditions.</w:t>
      </w:r>
    </w:p>
    <w:p w14:paraId="2B0AB603" w14:textId="77777777" w:rsidR="009E2AFB" w:rsidRPr="009E2AFB" w:rsidRDefault="009E2AFB" w:rsidP="009E2AFB">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Dementia or memory difficulties.</w:t>
      </w:r>
    </w:p>
    <w:p w14:paraId="54F568FB" w14:textId="77777777" w:rsidR="009E2AFB" w:rsidRPr="009E2AFB" w:rsidRDefault="009E2AFB" w:rsidP="009E2AFB">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Dental anxiety or phobias.</w:t>
      </w:r>
    </w:p>
    <w:p w14:paraId="65C9417E" w14:textId="77777777" w:rsidR="009E2AFB" w:rsidRPr="009E2AFB" w:rsidRDefault="009E2AFB" w:rsidP="009E2AFB">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Sensory or communication difficulties.</w:t>
      </w:r>
    </w:p>
    <w:p w14:paraId="74E27695" w14:textId="77777777" w:rsidR="009E2AFB" w:rsidRPr="009E2AFB" w:rsidRDefault="009E2AFB" w:rsidP="009E2AFB">
      <w:pPr>
        <w:numPr>
          <w:ilvl w:val="0"/>
          <w:numId w:val="3"/>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Physical disabilities or reduced mobility.</w:t>
      </w:r>
    </w:p>
    <w:p w14:paraId="2EEC1CFA"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Reasonable adjustments may include allowing additional time, providing clear explanations, adapting communication methods and discussing individual preferences before treatment.</w:t>
      </w:r>
    </w:p>
    <w:p w14:paraId="33207D8F"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Carers, Family Members and Support Workers</w:t>
      </w:r>
    </w:p>
    <w:p w14:paraId="007DAF85"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Patients are welcome to attend appointments with a carer, family member or support worker where appropriate.</w:t>
      </w:r>
    </w:p>
    <w:p w14:paraId="70C32940"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recognise the valuable role that accompanying individuals may play in providing reassurance, communication assistance and practical support, while respecting the patient's confidentiality, consent and individual preferences.</w:t>
      </w:r>
    </w:p>
    <w:p w14:paraId="0A127557"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6. Assistance Animals</w:t>
      </w:r>
    </w:p>
    <w:p w14:paraId="012C37A4"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Registered or otherwise appropriately trained assistance dogs are welcome at Pure Dentistry.</w:t>
      </w:r>
    </w:p>
    <w:p w14:paraId="185F486D"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recognise the important role assistance animals play in supporting patients with disabilities.</w:t>
      </w:r>
    </w:p>
    <w:p w14:paraId="1A6A39C5"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Patients are encouraged to inform our reception team before attending with an assistance dog so that any necessary practical arrangements can be considered. Assistance dogs will be accommodated in accordance with relevant safety, hygiene and infection prevention requirements.</w:t>
      </w:r>
    </w:p>
    <w:p w14:paraId="7836F412"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7. Alternative Arrangements and Referrals</w:t>
      </w:r>
    </w:p>
    <w:p w14:paraId="6F3E5341"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lastRenderedPageBreak/>
        <w:t>We recognise that the physical layout of our premises may prevent some patients from accessing treatment within our first-floor dental surgeries.</w:t>
      </w:r>
    </w:p>
    <w:p w14:paraId="450CDED2"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Where accessibility limitations cannot reasonably be overcome, we will discuss alternative options with the patient.</w:t>
      </w:r>
    </w:p>
    <w:p w14:paraId="19CD0205"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These may include:</w:t>
      </w:r>
    </w:p>
    <w:p w14:paraId="68D34A96" w14:textId="77777777" w:rsidR="009E2AFB" w:rsidRPr="009E2AFB" w:rsidRDefault="009E2AFB" w:rsidP="009E2AFB">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Exploring whether a clinically appropriate procedure can be provided within the separate ground-floor clinic.</w:t>
      </w:r>
    </w:p>
    <w:p w14:paraId="0CE1555B" w14:textId="77777777" w:rsidR="009E2AFB" w:rsidRPr="009E2AFB" w:rsidRDefault="009E2AFB" w:rsidP="009E2AFB">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Assisting patients in identifying neighbouring or local dental practices with suitable wheelchair-accessible facilities.</w:t>
      </w:r>
    </w:p>
    <w:p w14:paraId="3B943703" w14:textId="77777777" w:rsidR="009E2AFB" w:rsidRPr="009E2AFB" w:rsidRDefault="009E2AFB" w:rsidP="009E2AFB">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Arranging or facilitating referrals to alternative dental providers where appropriate and with the patient's consent.</w:t>
      </w:r>
    </w:p>
    <w:p w14:paraId="400F3559" w14:textId="77777777" w:rsidR="009E2AFB" w:rsidRPr="009E2AFB" w:rsidRDefault="009E2AFB" w:rsidP="009E2AFB">
      <w:pPr>
        <w:numPr>
          <w:ilvl w:val="0"/>
          <w:numId w:val="4"/>
        </w:num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Providing relevant clinical information to the receiving practice, with appropriate consent, to support continuity of care.</w:t>
      </w:r>
    </w:p>
    <w:p w14:paraId="227E6735"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Where specific treatments cannot be safely or appropriately provided at Pure Dentistry because of accessibility limitations, we will aim to support patients in accessing suitable alternative dental services.</w:t>
      </w:r>
    </w:p>
    <w:p w14:paraId="664A27DB"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Our priority is to ensure that patients are treated fairly, respectfully and safely, and that their individual needs are carefully considered.</w:t>
      </w:r>
    </w:p>
    <w:p w14:paraId="45E7E0F6" w14:textId="77777777" w:rsidR="009E2AFB" w:rsidRPr="009E2AFB" w:rsidRDefault="009E2AFB" w:rsidP="009E2AFB">
      <w:pPr>
        <w:spacing w:before="100" w:beforeAutospacing="1" w:after="100" w:afterAutospacing="1"/>
        <w:outlineLvl w:val="2"/>
        <w:rPr>
          <w:rFonts w:ascii="Times New Roman" w:eastAsia="Times New Roman" w:hAnsi="Times New Roman" w:cs="Times New Roman"/>
          <w:b/>
          <w:bCs/>
          <w:kern w:val="0"/>
          <w:sz w:val="27"/>
          <w:szCs w:val="27"/>
          <w:lang w:eastAsia="en-GB"/>
          <w14:ligatures w14:val="none"/>
        </w:rPr>
      </w:pPr>
      <w:r w:rsidRPr="009E2AFB">
        <w:rPr>
          <w:rFonts w:ascii="Times New Roman" w:eastAsia="Times New Roman" w:hAnsi="Times New Roman" w:cs="Times New Roman"/>
          <w:b/>
          <w:bCs/>
          <w:kern w:val="0"/>
          <w:sz w:val="27"/>
          <w:szCs w:val="27"/>
          <w:lang w:eastAsia="en-GB"/>
          <w14:ligatures w14:val="none"/>
        </w:rPr>
        <w:t>8. Contact Details and Accessibility Enquiries</w:t>
      </w:r>
    </w:p>
    <w:p w14:paraId="6BAE267D"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We encourage patients to contact our reception team before their appointment if they have any accessibility requirements or would like to discuss additional support.</w:t>
      </w:r>
    </w:p>
    <w:p w14:paraId="1307838C"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Our team will be happy to discuss available facilities, reasonable adjustments and possible alternative arrangements.</w:t>
      </w:r>
    </w:p>
    <w:p w14:paraId="224E4856"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Pure Dentistry</w:t>
      </w:r>
    </w:p>
    <w:p w14:paraId="3039C0BE" w14:textId="6A4BBFEC"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 xml:space="preserve">Telephone: </w:t>
      </w:r>
      <w:r>
        <w:rPr>
          <w:rFonts w:ascii="Times New Roman" w:eastAsia="Times New Roman" w:hAnsi="Times New Roman" w:cs="Times New Roman"/>
          <w:kern w:val="0"/>
          <w:lang w:eastAsia="en-GB"/>
          <w14:ligatures w14:val="none"/>
        </w:rPr>
        <w:t>01538713400</w:t>
      </w:r>
    </w:p>
    <w:p w14:paraId="32A40706" w14:textId="4582CD73"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 xml:space="preserve">Email: </w:t>
      </w:r>
      <w:r>
        <w:rPr>
          <w:rFonts w:ascii="Times New Roman" w:eastAsia="Times New Roman" w:hAnsi="Times New Roman" w:cs="Times New Roman"/>
          <w:kern w:val="0"/>
          <w:lang w:eastAsia="en-GB"/>
          <w14:ligatures w14:val="none"/>
        </w:rPr>
        <w:t>info@puredentistry.co.uk</w:t>
      </w:r>
    </w:p>
    <w:p w14:paraId="59AE4E64" w14:textId="1C7639B5"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 xml:space="preserve">Address: </w:t>
      </w:r>
      <w:r>
        <w:rPr>
          <w:rFonts w:ascii="Times New Roman" w:eastAsia="Times New Roman" w:hAnsi="Times New Roman" w:cs="Times New Roman"/>
          <w:kern w:val="0"/>
          <w:lang w:eastAsia="en-GB"/>
          <w14:ligatures w14:val="none"/>
        </w:rPr>
        <w:t>399 Luton Road, Harpenden, AL5 3NF</w:t>
      </w:r>
    </w:p>
    <w:p w14:paraId="0F022AAC"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Please contact our reception team if you require any assistance or have questions regarding accessibility at our practice.</w:t>
      </w:r>
    </w:p>
    <w:p w14:paraId="612BC1E1" w14:textId="77777777" w:rsidR="009E2AFB" w:rsidRPr="009E2AFB" w:rsidRDefault="00C17E56" w:rsidP="009E2AFB">
      <w:pPr>
        <w:rPr>
          <w:rFonts w:ascii="Times New Roman" w:eastAsia="Times New Roman" w:hAnsi="Times New Roman" w:cs="Times New Roman"/>
          <w:kern w:val="0"/>
          <w:lang w:eastAsia="en-GB"/>
          <w14:ligatures w14:val="none"/>
        </w:rPr>
      </w:pPr>
      <w:r>
        <w:rPr>
          <w:noProof/>
        </w:rPr>
      </w:r>
      <w:r>
        <w:pict w14:anchorId="6D24FB1C">
          <v:rect id="Horizontal Line 1" o:spid="_x0000_s1026" style="width:468pt;height:.1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" filled="f">
            <o:lock v:ext="edit" rotation="t" aspectratio="t" verticies="t" text="t" shapetype="t"/>
            <w10:anchorlock/>
          </v:rect>
        </w:pict>
      </w:r>
    </w:p>
    <w:p w14:paraId="66B9B3D2"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Statement Review</w:t>
      </w:r>
    </w:p>
    <w:p w14:paraId="7D346C62"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lastRenderedPageBreak/>
        <w:t>Pure Dentistry is committed to reviewing its accessibility arrangements and considering improvements wherever reasonably practicable.</w:t>
      </w:r>
    </w:p>
    <w:p w14:paraId="5F2ED76C" w14:textId="77777777"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kern w:val="0"/>
          <w:lang w:eastAsia="en-GB"/>
          <w14:ligatures w14:val="none"/>
        </w:rPr>
        <w:t>This statement will be reviewed periodically and updated where facilities, services or accessibility arrangements change.</w:t>
      </w:r>
    </w:p>
    <w:p w14:paraId="230B32C3" w14:textId="0D678756" w:rsidR="009E2AFB" w:rsidRPr="009E2AFB" w:rsidRDefault="009E2AFB" w:rsidP="009E2AFB">
      <w:pPr>
        <w:spacing w:before="100" w:beforeAutospacing="1" w:after="100" w:afterAutospacing="1"/>
        <w:rPr>
          <w:rFonts w:ascii="Times New Roman" w:eastAsia="Times New Roman" w:hAnsi="Times New Roman" w:cs="Times New Roman"/>
          <w:kern w:val="0"/>
          <w:lang w:eastAsia="en-GB"/>
          <w14:ligatures w14:val="none"/>
        </w:rPr>
      </w:pPr>
      <w:r w:rsidRPr="009E2AFB">
        <w:rPr>
          <w:rFonts w:ascii="Times New Roman" w:eastAsia="Times New Roman" w:hAnsi="Times New Roman" w:cs="Times New Roman"/>
          <w:b/>
          <w:bCs/>
          <w:kern w:val="0"/>
          <w:lang w:eastAsia="en-GB"/>
          <w14:ligatures w14:val="none"/>
        </w:rPr>
        <w:t>Last reviewed:</w:t>
      </w:r>
      <w:r w:rsidRPr="009E2AFB">
        <w:rPr>
          <w:rFonts w:ascii="Times New Roman" w:eastAsia="Times New Roman" w:hAnsi="Times New Roman" w:cs="Times New Roman"/>
          <w:kern w:val="0"/>
          <w:lang w:eastAsia="en-GB"/>
          <w14:ligatures w14:val="none"/>
        </w:rPr>
        <w:t> October 2026</w:t>
      </w:r>
    </w:p>
    <w:p w14:paraId="7920AD25" w14:textId="77777777" w:rsidR="00A2540E" w:rsidRPr="009E2AFB" w:rsidRDefault="00A2540E"/>
    <w:sectPr w:rsidR="00A2540E" w:rsidRPr="009E2AF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68671FF"/>
    <w:multiLevelType w:val="multilevel"/>
    <w:tmpl w:val="37AC2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2125169"/>
    <w:multiLevelType w:val="multilevel"/>
    <w:tmpl w:val="F79249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24159BB"/>
    <w:multiLevelType w:val="multilevel"/>
    <w:tmpl w:val="54D4B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CAD53AC"/>
    <w:multiLevelType w:val="multilevel"/>
    <w:tmpl w:val="6D9E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2607596">
    <w:abstractNumId w:val="0"/>
  </w:num>
  <w:num w:numId="2" w16cid:durableId="1341156030">
    <w:abstractNumId w:val="3"/>
  </w:num>
  <w:num w:numId="3" w16cid:durableId="1781952070">
    <w:abstractNumId w:val="1"/>
  </w:num>
  <w:num w:numId="4" w16cid:durableId="185486230">
    <w:abstractNumId w:val="2"/>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3"/>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1CA9"/>
    <w:rsid w:val="00025E1B"/>
    <w:rsid w:val="00071132"/>
    <w:rsid w:val="000834B1"/>
    <w:rsid w:val="000C1F00"/>
    <w:rsid w:val="000F0E16"/>
    <w:rsid w:val="000F1EEF"/>
    <w:rsid w:val="000F5A97"/>
    <w:rsid w:val="000F7165"/>
    <w:rsid w:val="00105B7E"/>
    <w:rsid w:val="001428B4"/>
    <w:rsid w:val="001571BB"/>
    <w:rsid w:val="00174208"/>
    <w:rsid w:val="00177A8B"/>
    <w:rsid w:val="00181CA9"/>
    <w:rsid w:val="001B21E5"/>
    <w:rsid w:val="001E06C8"/>
    <w:rsid w:val="001E2A8F"/>
    <w:rsid w:val="00245A3E"/>
    <w:rsid w:val="0025768D"/>
    <w:rsid w:val="002759A7"/>
    <w:rsid w:val="00277383"/>
    <w:rsid w:val="00292FE9"/>
    <w:rsid w:val="002964DC"/>
    <w:rsid w:val="002A7F2B"/>
    <w:rsid w:val="002C7EA5"/>
    <w:rsid w:val="002D023F"/>
    <w:rsid w:val="00331CAE"/>
    <w:rsid w:val="00341BA3"/>
    <w:rsid w:val="0035076B"/>
    <w:rsid w:val="00352F00"/>
    <w:rsid w:val="0036178F"/>
    <w:rsid w:val="00396BFE"/>
    <w:rsid w:val="003A4976"/>
    <w:rsid w:val="003B247A"/>
    <w:rsid w:val="003D7125"/>
    <w:rsid w:val="003E11C7"/>
    <w:rsid w:val="003F19AB"/>
    <w:rsid w:val="003F59AA"/>
    <w:rsid w:val="004233F0"/>
    <w:rsid w:val="00424A9D"/>
    <w:rsid w:val="0044088D"/>
    <w:rsid w:val="004759D6"/>
    <w:rsid w:val="004B047D"/>
    <w:rsid w:val="004C0BA4"/>
    <w:rsid w:val="004F088D"/>
    <w:rsid w:val="00507EB6"/>
    <w:rsid w:val="00525539"/>
    <w:rsid w:val="005322B5"/>
    <w:rsid w:val="005435DE"/>
    <w:rsid w:val="005735D3"/>
    <w:rsid w:val="005D17F7"/>
    <w:rsid w:val="00615909"/>
    <w:rsid w:val="00630105"/>
    <w:rsid w:val="00690CE6"/>
    <w:rsid w:val="00692EA5"/>
    <w:rsid w:val="006B03C9"/>
    <w:rsid w:val="006B4ABE"/>
    <w:rsid w:val="006D5655"/>
    <w:rsid w:val="006D7C45"/>
    <w:rsid w:val="006F1783"/>
    <w:rsid w:val="0071060D"/>
    <w:rsid w:val="00724F98"/>
    <w:rsid w:val="007258A0"/>
    <w:rsid w:val="00743EEC"/>
    <w:rsid w:val="00757F5F"/>
    <w:rsid w:val="007727EA"/>
    <w:rsid w:val="00790335"/>
    <w:rsid w:val="007A28FD"/>
    <w:rsid w:val="007A3EF5"/>
    <w:rsid w:val="007A5821"/>
    <w:rsid w:val="007C427B"/>
    <w:rsid w:val="007D43B0"/>
    <w:rsid w:val="007D64E9"/>
    <w:rsid w:val="007E2ADF"/>
    <w:rsid w:val="007E609B"/>
    <w:rsid w:val="007E6F52"/>
    <w:rsid w:val="0080135C"/>
    <w:rsid w:val="008154C4"/>
    <w:rsid w:val="00840E62"/>
    <w:rsid w:val="008737CF"/>
    <w:rsid w:val="00881501"/>
    <w:rsid w:val="00886BDA"/>
    <w:rsid w:val="008A47D3"/>
    <w:rsid w:val="008C04C4"/>
    <w:rsid w:val="008F400C"/>
    <w:rsid w:val="00913EF8"/>
    <w:rsid w:val="009460EF"/>
    <w:rsid w:val="009512C6"/>
    <w:rsid w:val="00964CE7"/>
    <w:rsid w:val="00965DA7"/>
    <w:rsid w:val="00973328"/>
    <w:rsid w:val="00993855"/>
    <w:rsid w:val="009C5549"/>
    <w:rsid w:val="009E2AFB"/>
    <w:rsid w:val="009E2F77"/>
    <w:rsid w:val="009E70DD"/>
    <w:rsid w:val="00A01C14"/>
    <w:rsid w:val="00A02C11"/>
    <w:rsid w:val="00A2540E"/>
    <w:rsid w:val="00A32DFD"/>
    <w:rsid w:val="00A41273"/>
    <w:rsid w:val="00A64D8D"/>
    <w:rsid w:val="00A72886"/>
    <w:rsid w:val="00A91C78"/>
    <w:rsid w:val="00A96541"/>
    <w:rsid w:val="00AA45A0"/>
    <w:rsid w:val="00AC65AE"/>
    <w:rsid w:val="00AF20C3"/>
    <w:rsid w:val="00AF76E4"/>
    <w:rsid w:val="00B12F61"/>
    <w:rsid w:val="00B20CB1"/>
    <w:rsid w:val="00B42465"/>
    <w:rsid w:val="00B55034"/>
    <w:rsid w:val="00B56164"/>
    <w:rsid w:val="00B61698"/>
    <w:rsid w:val="00B9225A"/>
    <w:rsid w:val="00BA394E"/>
    <w:rsid w:val="00BB066C"/>
    <w:rsid w:val="00C01D54"/>
    <w:rsid w:val="00C05030"/>
    <w:rsid w:val="00C0531A"/>
    <w:rsid w:val="00C17E56"/>
    <w:rsid w:val="00C23162"/>
    <w:rsid w:val="00C30931"/>
    <w:rsid w:val="00C71FB9"/>
    <w:rsid w:val="00C97A34"/>
    <w:rsid w:val="00CA30CB"/>
    <w:rsid w:val="00CA6319"/>
    <w:rsid w:val="00CC31BA"/>
    <w:rsid w:val="00CC4180"/>
    <w:rsid w:val="00CE42C7"/>
    <w:rsid w:val="00D1388E"/>
    <w:rsid w:val="00D16039"/>
    <w:rsid w:val="00D32840"/>
    <w:rsid w:val="00D65028"/>
    <w:rsid w:val="00D7173E"/>
    <w:rsid w:val="00DC0C68"/>
    <w:rsid w:val="00DC0D93"/>
    <w:rsid w:val="00DC1F0F"/>
    <w:rsid w:val="00DC20F2"/>
    <w:rsid w:val="00DC611A"/>
    <w:rsid w:val="00DC6BE4"/>
    <w:rsid w:val="00DC6E23"/>
    <w:rsid w:val="00DD0C71"/>
    <w:rsid w:val="00DF0B6E"/>
    <w:rsid w:val="00E12E4E"/>
    <w:rsid w:val="00E33A5E"/>
    <w:rsid w:val="00E34AB6"/>
    <w:rsid w:val="00E570A0"/>
    <w:rsid w:val="00E67230"/>
    <w:rsid w:val="00EA277F"/>
    <w:rsid w:val="00EB77C4"/>
    <w:rsid w:val="00EE41A3"/>
    <w:rsid w:val="00F150E7"/>
    <w:rsid w:val="00F15616"/>
    <w:rsid w:val="00F212FC"/>
    <w:rsid w:val="00F51CF4"/>
    <w:rsid w:val="00F65371"/>
    <w:rsid w:val="00F8602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0832C073"/>
  <w15:chartTrackingRefBased/>
  <w15:docId w15:val="{2685AE1B-BCC6-184B-ADE1-F4FBDD0DC3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81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181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181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81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81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81CA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81CA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81CA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81CA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1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181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181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81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81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81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81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81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81CA9"/>
    <w:rPr>
      <w:rFonts w:eastAsiaTheme="majorEastAsia" w:cstheme="majorBidi"/>
      <w:color w:val="272727" w:themeColor="text1" w:themeTint="D8"/>
    </w:rPr>
  </w:style>
  <w:style w:type="paragraph" w:styleId="Title">
    <w:name w:val="Title"/>
    <w:basedOn w:val="Normal"/>
    <w:next w:val="Normal"/>
    <w:link w:val="TitleChar"/>
    <w:uiPriority w:val="10"/>
    <w:qFormat/>
    <w:rsid w:val="00181CA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81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81CA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81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81CA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181CA9"/>
    <w:rPr>
      <w:i/>
      <w:iCs/>
      <w:color w:val="404040" w:themeColor="text1" w:themeTint="BF"/>
    </w:rPr>
  </w:style>
  <w:style w:type="paragraph" w:styleId="ListParagraph">
    <w:name w:val="List Paragraph"/>
    <w:basedOn w:val="Normal"/>
    <w:uiPriority w:val="34"/>
    <w:qFormat/>
    <w:rsid w:val="00181CA9"/>
    <w:pPr>
      <w:ind w:left="720"/>
      <w:contextualSpacing/>
    </w:pPr>
  </w:style>
  <w:style w:type="character" w:styleId="IntenseEmphasis">
    <w:name w:val="Intense Emphasis"/>
    <w:basedOn w:val="DefaultParagraphFont"/>
    <w:uiPriority w:val="21"/>
    <w:qFormat/>
    <w:rsid w:val="00181CA9"/>
    <w:rPr>
      <w:i/>
      <w:iCs/>
      <w:color w:val="0F4761" w:themeColor="accent1" w:themeShade="BF"/>
    </w:rPr>
  </w:style>
  <w:style w:type="paragraph" w:styleId="IntenseQuote">
    <w:name w:val="Intense Quote"/>
    <w:basedOn w:val="Normal"/>
    <w:next w:val="Normal"/>
    <w:link w:val="IntenseQuoteChar"/>
    <w:uiPriority w:val="30"/>
    <w:qFormat/>
    <w:rsid w:val="00181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81CA9"/>
    <w:rPr>
      <w:i/>
      <w:iCs/>
      <w:color w:val="0F4761" w:themeColor="accent1" w:themeShade="BF"/>
    </w:rPr>
  </w:style>
  <w:style w:type="character" w:styleId="IntenseReference">
    <w:name w:val="Intense Reference"/>
    <w:basedOn w:val="DefaultParagraphFont"/>
    <w:uiPriority w:val="32"/>
    <w:qFormat/>
    <w:rsid w:val="00181CA9"/>
    <w:rPr>
      <w:b/>
      <w:bCs/>
      <w:smallCaps/>
      <w:color w:val="0F4761" w:themeColor="accent1" w:themeShade="BF"/>
      <w:spacing w:val="5"/>
    </w:rPr>
  </w:style>
  <w:style w:type="paragraph" w:styleId="NormalWeb">
    <w:name w:val="Normal (Web)"/>
    <w:basedOn w:val="Normal"/>
    <w:uiPriority w:val="99"/>
    <w:semiHidden/>
    <w:unhideWhenUsed/>
    <w:rsid w:val="00181CA9"/>
    <w:pPr>
      <w:spacing w:before="100" w:beforeAutospacing="1" w:after="100" w:afterAutospacing="1"/>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181CA9"/>
    <w:rPr>
      <w:b/>
      <w:bCs/>
    </w:rPr>
  </w:style>
  <w:style w:type="character" w:customStyle="1" w:styleId="apple-converted-space">
    <w:name w:val="apple-converted-space"/>
    <w:basedOn w:val="DefaultParagraphFont"/>
    <w:rsid w:val="00181CA9"/>
  </w:style>
  <w:style w:type="character" w:styleId="Emphasis">
    <w:name w:val="Emphasis"/>
    <w:basedOn w:val="DefaultParagraphFont"/>
    <w:uiPriority w:val="20"/>
    <w:qFormat/>
    <w:rsid w:val="00181CA9"/>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1133</Words>
  <Characters>6464</Characters>
  <Application>Microsoft Office Word</Application>
  <DocSecurity>0</DocSecurity>
  <Lines>53</Lines>
  <Paragraphs>15</Paragraphs>
  <ScaleCrop>false</ScaleCrop>
  <Company/>
  <LinksUpToDate>false</LinksUpToDate>
  <CharactersWithSpaces>7582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 Shahnal (MIDWAY SURGERY)</dc:creator>
  <cp:keywords/>
  <dc:description/>
  <cp:lastModifiedBy>SHAH, Shahnal (MIDWAY SURGERY)</cp:lastModifiedBy>
  <cp:revision>2</cp:revision>
  <dcterms:created xsi:type="dcterms:W3CDTF">2026-10-16T20:04:00Z</dcterms:created>
  <dcterms:modified xsi:type="dcterms:W3CDTF">2026-10-16T20:55:00Z</dcterms:modified>
</cp:coreProperties>
</file>